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</w:t>
      </w:r>
      <w:r>
        <w:rPr>
          <w:rFonts w:hint="eastAsia"/>
          <w:sz w:val="24"/>
          <w:szCs w:val="24"/>
        </w:rPr>
        <w:t>（教学反思参考</w:t>
      </w:r>
      <w:r>
        <w:rPr>
          <w:rFonts w:hint="eastAsia"/>
          <w:sz w:val="24"/>
          <w:szCs w:val="24"/>
          <w:lang w:val="en-US" w:eastAsia="zh-CN"/>
        </w:rPr>
        <w:t>3</w:t>
      </w:r>
      <w:bookmarkStart w:id="0" w:name="_GoBack"/>
      <w:bookmarkEnd w:id="0"/>
      <w:r>
        <w:rPr>
          <w:rFonts w:hint="eastAsia"/>
          <w:sz w:val="24"/>
          <w:szCs w:val="24"/>
        </w:rPr>
        <w:t>）古诗</w:t>
      </w:r>
      <w:r>
        <w:rPr>
          <w:rFonts w:hint="eastAsia"/>
          <w:sz w:val="24"/>
          <w:szCs w:val="24"/>
          <w:lang w:eastAsia="zh-CN"/>
        </w:rPr>
        <w:t>二</w:t>
      </w:r>
      <w:r>
        <w:rPr>
          <w:rFonts w:hint="eastAsia"/>
          <w:sz w:val="24"/>
          <w:szCs w:val="24"/>
        </w:rPr>
        <w:t>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备课中发现，两诗有很多的共同之处：都是写秋景，诗中描绘的具体事物也有相同的，如“霜、枫”。都不是单纯的风景写真，融叙事、写景、抒情于一体，重在借景抒情。两诗所描写的景和抒发的情都与作者的生活息息相关，折射出的，却是迥然不同的人生态度和内心世界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自古文人多悲秋。张</w:t>
      </w:r>
      <w:r>
        <w:rPr>
          <w:rFonts w:hint="eastAsia"/>
          <w:sz w:val="24"/>
          <w:szCs w:val="24"/>
          <w:lang w:eastAsia="zh-CN"/>
        </w:rPr>
        <w:t>继</w:t>
      </w:r>
      <w:r>
        <w:rPr>
          <w:rFonts w:hint="eastAsia"/>
          <w:sz w:val="24"/>
          <w:szCs w:val="24"/>
        </w:rPr>
        <w:t>也是其中之一。《枫桥夜泊》只一“愁”字，就透露了心情。也有例外的，有如刘禹锡所云：自古逢秋悲寂寥，我言秋日胜春朝。从杜牧的“停车坐爱枫林晚，霜叶红于二月花”中，不也让我们感受到诗人宽广豪迈、积极向上的乐观精神么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教学时，我摒弃了以前教了一首再教一首的做法。两诗同步教学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对比领悟诗情，感觉效果还不错。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一、细读，结合字理，理解诗意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课始，出示古诗两首。很多学生已经会背，所以初读节省了很多时间。学生交流反馈，说说自己读懂了哪些诗句意思。还有哪些诗句意思没读懂，请提出来。这一环节很重要，掌握学生的学习起点，从学生的学情出发进行教学，可以事半功倍。根据学生的问题，定向，讨论。学生提出的大多是字词方面的问题。结合字理，进行识字，顺便疏通诗句的意思。学生的焦点问题之一：”愁”，重点指导：1、拆字组合　启发学生灵活识记：看到天大旱，田野里的“禾”苗像被“火”烧焦一样，农民“心”里很“发愁”。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2、出示词句：何处合成愁　离人心上秋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学生既掌握了字形，又掌握了字义。理解诗句意思，采用了多种方法，如“远上寒上石径斜”让学生在图上作图理解，“白云生处有人家”让学生通过插图理解。都收到很好的效果。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06DE"/>
    <w:rsid w:val="00026C49"/>
    <w:rsid w:val="002906DE"/>
    <w:rsid w:val="005950B3"/>
    <w:rsid w:val="005E7AF4"/>
    <w:rsid w:val="006314C7"/>
    <w:rsid w:val="00C61770"/>
    <w:rsid w:val="00C625FA"/>
    <w:rsid w:val="00CB239D"/>
    <w:rsid w:val="00DA056C"/>
    <w:rsid w:val="00DD40CC"/>
    <w:rsid w:val="00DD6F36"/>
    <w:rsid w:val="00E06288"/>
    <w:rsid w:val="03885811"/>
    <w:rsid w:val="09533490"/>
    <w:rsid w:val="1C3D17F4"/>
    <w:rsid w:val="31F44B83"/>
    <w:rsid w:val="360933E2"/>
    <w:rsid w:val="67AC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637</Words>
  <Characters>637</Characters>
  <Lines>4</Lines>
  <Paragraphs>1</Paragraphs>
  <TotalTime>4</TotalTime>
  <ScaleCrop>false</ScaleCrop>
  <LinksUpToDate>false</LinksUpToDate>
  <CharactersWithSpaces>667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2017-06-02T00:40:00Z</dcterms:created>
  <dc:creator>Administrator</dc:creator>
  <cp:lastModifiedBy>Administrator</cp:lastModifiedBy>
  <dcterms:modified xsi:type="dcterms:W3CDTF">2018-06-09T02:25:40Z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